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E928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20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E92884" w:rsidRPr="00CD5617" w:rsidRDefault="005C4CBE" w:rsidP="00E9288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8C3C4F" w:rsidRPr="00CD5617" w:rsidRDefault="008C3C4F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174E19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70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74E19">
              <w:rPr>
                <w:rFonts w:ascii="Times New Roman" w:hAnsi="Times New Roman" w:cs="Times New Roman"/>
                <w:sz w:val="24"/>
                <w:szCs w:val="24"/>
              </w:rPr>
              <w:t>Let’s go on a scavenger hunt!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Pr="00BA6B36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BA6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6B36">
              <w:rPr>
                <w:rFonts w:ascii="Times New Roman" w:hAnsi="Times New Roman" w:cs="Times New Roman"/>
                <w:sz w:val="24"/>
                <w:szCs w:val="24"/>
              </w:rPr>
              <w:t>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BA6B36" w:rsidRPr="00BA6B36" w:rsidRDefault="008C13D7" w:rsidP="00BA6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84"/>
            </w:tblGrid>
            <w:tr w:rsidR="00BA6B36">
              <w:trPr>
                <w:trHeight w:val="1040"/>
              </w:trPr>
              <w:tc>
                <w:tcPr>
                  <w:tcW w:w="0" w:type="auto"/>
                </w:tcPr>
                <w:p w:rsidR="00BA6B36" w:rsidRDefault="00BA6B36">
                  <w:pPr>
                    <w:pStyle w:val="Default"/>
                  </w:pPr>
                  <w:r>
                    <w:t xml:space="preserve">What does a number represent? </w:t>
                  </w:r>
                </w:p>
                <w:p w:rsidR="00BA6B36" w:rsidRDefault="00BA6B36">
                  <w:pPr>
                    <w:pStyle w:val="Default"/>
                  </w:pPr>
                  <w:r>
                    <w:t xml:space="preserve">Why do we use numerals? </w:t>
                  </w:r>
                </w:p>
                <w:p w:rsidR="00BA6B36" w:rsidRDefault="00BA6B36">
                  <w:pPr>
                    <w:pStyle w:val="Default"/>
                  </w:pPr>
                  <w:r>
                    <w:t xml:space="preserve">How are numbers arranged? </w:t>
                  </w:r>
                </w:p>
                <w:p w:rsidR="00BA6B36" w:rsidRDefault="00BA6B3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What are some ways we can find out how many objects are in a group? </w:t>
                  </w:r>
                </w:p>
              </w:tc>
            </w:tr>
          </w:tbl>
          <w:p w:rsidR="00BA6B36" w:rsidRPr="008C13D7" w:rsidRDefault="00BA6B36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A5BE9" w:rsidRDefault="00AA5BE9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157D">
              <w:rPr>
                <w:rFonts w:ascii="Times New Roman" w:hAnsi="Times New Roman" w:cs="Times New Roman"/>
                <w:sz w:val="24"/>
                <w:szCs w:val="24"/>
              </w:rPr>
              <w:t>Calendar</w:t>
            </w:r>
          </w:p>
          <w:p w:rsidR="006E3B08" w:rsidRDefault="006E3B08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-Box of crayons</w:t>
            </w:r>
          </w:p>
          <w:p w:rsidR="00FB157D" w:rsidRDefault="00FB157D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80BDB">
              <w:rPr>
                <w:rFonts w:ascii="Times New Roman" w:hAnsi="Times New Roman" w:cs="Times New Roman"/>
                <w:i/>
                <w:sz w:val="24"/>
                <w:szCs w:val="24"/>
              </w:rPr>
              <w:t>Chicka</w:t>
            </w:r>
            <w:proofErr w:type="spellEnd"/>
            <w:r w:rsidR="00380B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380BDB">
              <w:rPr>
                <w:rFonts w:ascii="Times New Roman" w:hAnsi="Times New Roman" w:cs="Times New Roman"/>
                <w:i/>
                <w:sz w:val="24"/>
                <w:szCs w:val="24"/>
              </w:rPr>
              <w:t>Chicka</w:t>
            </w:r>
            <w:proofErr w:type="spellEnd"/>
            <w:r w:rsidR="00380BDB">
              <w:rPr>
                <w:rFonts w:ascii="Times New Roman" w:hAnsi="Times New Roman" w:cs="Times New Roman"/>
                <w:i/>
                <w:sz w:val="24"/>
                <w:szCs w:val="24"/>
              </w:rPr>
              <w:t>, 1, 2, 3</w:t>
            </w:r>
          </w:p>
          <w:p w:rsidR="00380BDB" w:rsidRPr="00380BDB" w:rsidRDefault="00380BDB" w:rsidP="00032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03284B"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 w:rsidR="0003284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03284B">
              <w:rPr>
                <w:rFonts w:ascii="Times New Roman" w:hAnsi="Times New Roman" w:cs="Times New Roman"/>
                <w:sz w:val="24"/>
                <w:szCs w:val="24"/>
              </w:rPr>
              <w:t>Ebeam</w:t>
            </w:r>
            <w:proofErr w:type="spellEnd"/>
          </w:p>
        </w:tc>
        <w:tc>
          <w:tcPr>
            <w:tcW w:w="2760" w:type="dxa"/>
            <w:gridSpan w:val="3"/>
          </w:tcPr>
          <w:p w:rsidR="003346C6" w:rsidRPr="005358E8" w:rsidRDefault="00D85633" w:rsidP="004C4A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3346C6" w:rsidRPr="00AA5BE9" w:rsidRDefault="003346C6" w:rsidP="004C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-Manipulatives</w:t>
            </w:r>
          </w:p>
        </w:tc>
        <w:tc>
          <w:tcPr>
            <w:tcW w:w="5496" w:type="dxa"/>
            <w:gridSpan w:val="2"/>
          </w:tcPr>
          <w:p w:rsidR="00D85633" w:rsidRDefault="00BA6B3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Count, count on, number, how many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72002B" w:rsidRDefault="0072002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K.CC.1</w:t>
            </w:r>
          </w:p>
          <w:p w:rsidR="00BA6B36" w:rsidRPr="008C13D7" w:rsidRDefault="00BA6B3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K.CC.2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72002B" w:rsidRDefault="00905F6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-I can count to </w:t>
            </w:r>
            <w:r w:rsidR="00FB15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70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07CF" w:rsidRPr="008707CF" w:rsidRDefault="00FB157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-I can count to 25</w:t>
            </w:r>
            <w:r w:rsidR="00C521EA">
              <w:rPr>
                <w:rFonts w:ascii="Times New Roman" w:hAnsi="Times New Roman" w:cs="Times New Roman"/>
                <w:sz w:val="24"/>
                <w:szCs w:val="24"/>
              </w:rPr>
              <w:t xml:space="preserve"> starting from any number</w:t>
            </w:r>
            <w:r w:rsidR="00BA6B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FB157D" w:rsidRDefault="00646322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1F43">
              <w:rPr>
                <w:rFonts w:ascii="Times New Roman" w:hAnsi="Times New Roman" w:cs="Times New Roman"/>
                <w:sz w:val="24"/>
                <w:szCs w:val="24"/>
              </w:rPr>
              <w:t>Count the number of days on the calendar</w:t>
            </w:r>
            <w:r w:rsidR="00CB5103">
              <w:rPr>
                <w:rFonts w:ascii="Times New Roman" w:hAnsi="Times New Roman" w:cs="Times New Roman"/>
                <w:sz w:val="24"/>
                <w:szCs w:val="24"/>
              </w:rPr>
              <w:t xml:space="preserve"> to today’s date</w:t>
            </w:r>
            <w:r w:rsidR="003E1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1F43" w:rsidRDefault="003E1F43" w:rsidP="003E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-Number review using calendar: I’ll point to a number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identify the number, then 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 xml:space="preserve">we will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 to that number. </w:t>
            </w:r>
            <w:r w:rsidR="00B60E7F">
              <w:rPr>
                <w:rFonts w:ascii="Times New Roman" w:hAnsi="Times New Roman" w:cs="Times New Roman"/>
                <w:sz w:val="24"/>
                <w:szCs w:val="24"/>
              </w:rPr>
              <w:t>Start at different numbers</w:t>
            </w:r>
          </w:p>
          <w:p w:rsidR="003E1F43" w:rsidRDefault="003E1F43" w:rsidP="003E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-Ask students how </w:t>
            </w:r>
            <w:r w:rsidR="00DD5D0E">
              <w:rPr>
                <w:rFonts w:ascii="Times New Roman" w:hAnsi="Times New Roman" w:cs="Times New Roman"/>
                <w:sz w:val="24"/>
                <w:szCs w:val="24"/>
              </w:rPr>
              <w:t>crayons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they th</w:t>
            </w:r>
            <w:r w:rsidR="00DD5D0E">
              <w:rPr>
                <w:rFonts w:ascii="Times New Roman" w:hAnsi="Times New Roman" w:cs="Times New Roman"/>
                <w:sz w:val="24"/>
                <w:szCs w:val="24"/>
              </w:rPr>
              <w:t>ink we have in a box of crayon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How can we figure that out?</w:t>
            </w:r>
          </w:p>
          <w:p w:rsidR="003E1F43" w:rsidRDefault="003E1F43" w:rsidP="00DD5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-Count to see how many </w:t>
            </w:r>
            <w:r w:rsidR="00DD5D0E">
              <w:rPr>
                <w:rFonts w:ascii="Times New Roman" w:hAnsi="Times New Roman" w:cs="Times New Roman"/>
                <w:sz w:val="24"/>
                <w:szCs w:val="24"/>
              </w:rPr>
              <w:t>crayons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we have.  Elicit strategy of </w:t>
            </w:r>
            <w:r w:rsidR="00DD5D0E">
              <w:rPr>
                <w:rFonts w:ascii="Times New Roman" w:hAnsi="Times New Roman" w:cs="Times New Roman"/>
                <w:sz w:val="24"/>
                <w:szCs w:val="24"/>
              </w:rPr>
              <w:t xml:space="preserve">taking one crayon out at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time while we count each number, beginning the concept of one-to-one correspondence.  Emphasize that we cannot count more than one numb</w:t>
            </w:r>
            <w:r w:rsidR="00DD5D0E">
              <w:rPr>
                <w:rFonts w:ascii="Times New Roman" w:hAnsi="Times New Roman" w:cs="Times New Roman"/>
                <w:sz w:val="24"/>
                <w:szCs w:val="24"/>
              </w:rPr>
              <w:t>er while pointing to one crayon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5D0E">
              <w:rPr>
                <w:rFonts w:ascii="Times New Roman" w:hAnsi="Times New Roman" w:cs="Times New Roman"/>
                <w:sz w:val="24"/>
                <w:szCs w:val="24"/>
              </w:rPr>
              <w:t xml:space="preserve">  Write number on the board at the end.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3E1F43" w:rsidRDefault="003E1F43" w:rsidP="007B1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-Read the book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Chicka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Chicka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1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,2,3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counting to 25, and 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>introduce concept of starting at any number and counting to 25.</w:t>
            </w:r>
          </w:p>
          <w:p w:rsidR="00374ECC" w:rsidRPr="008707CF" w:rsidRDefault="00785962" w:rsidP="00032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-Watch 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>the Pickle Pie counting to 20 video (</w:t>
            </w:r>
            <w:hyperlink r:id="rId13" w:history="1">
              <w:r w:rsidR="0003284B" w:rsidRPr="00C47F3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http://www.watchknowlearn.org/Video.aspx?VideoID=17858&amp;CategoryID=380</w:t>
              </w:r>
            </w:hyperlink>
            <w:r w:rsidR="0003284B">
              <w:rPr>
                <w:rStyle w:val="Hyperlink"/>
                <w:rFonts w:ascii="Times New Roman" w:hAnsi="Times New Roman" w:cs="Times New Roman"/>
                <w:sz w:val="24"/>
                <w:szCs w:val="24"/>
              </w:rPr>
              <w:t>)</w:t>
            </w:r>
            <w:r w:rsidR="0003284B" w:rsidRPr="0003284B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 xml:space="preserve"> </w:t>
            </w:r>
            <w:r w:rsidR="00662959">
              <w:rPr>
                <w:rFonts w:ascii="Times New Roman" w:hAnsi="Times New Roman" w:cs="Times New Roman"/>
                <w:sz w:val="24"/>
                <w:szCs w:val="24"/>
              </w:rPr>
              <w:t>to review numbers 1-20.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D8607A" w:rsidRPr="00374ECC" w:rsidRDefault="00662959" w:rsidP="007B1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-Play a counting game online on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Ebeam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(If you do not have one, draw shapes on the board, or use pictures, and write the number on the board).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D8607A" w:rsidRPr="00374ECC" w:rsidRDefault="00D8607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>Small group counting stations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AA5BE9" w:rsidRDefault="00AA5BE9" w:rsidP="00646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>Practice counting using actions.</w:t>
            </w:r>
          </w:p>
          <w:p w:rsidR="009F06B4" w:rsidRDefault="009F06B4" w:rsidP="00C9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8607A">
              <w:rPr>
                <w:rFonts w:ascii="Times New Roman" w:hAnsi="Times New Roman" w:cs="Times New Roman"/>
                <w:sz w:val="24"/>
                <w:szCs w:val="24"/>
              </w:rPr>
              <w:t xml:space="preserve">Practice counting to various numbers using a </w:t>
            </w:r>
            <w:r w:rsidR="00C97AA3">
              <w:rPr>
                <w:rFonts w:ascii="Times New Roman" w:hAnsi="Times New Roman" w:cs="Times New Roman"/>
                <w:sz w:val="24"/>
                <w:szCs w:val="24"/>
              </w:rPr>
              <w:t>1-30</w:t>
            </w:r>
            <w:r w:rsidR="00D8607A">
              <w:rPr>
                <w:rFonts w:ascii="Times New Roman" w:hAnsi="Times New Roman" w:cs="Times New Roman"/>
                <w:sz w:val="24"/>
                <w:szCs w:val="24"/>
              </w:rPr>
              <w:t xml:space="preserve"> board.</w:t>
            </w:r>
          </w:p>
          <w:p w:rsidR="00885AB3" w:rsidRPr="00AA5BE9" w:rsidRDefault="00885AB3" w:rsidP="00C9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9F06B4" w:rsidP="00C97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62959">
              <w:rPr>
                <w:rFonts w:ascii="Times New Roman" w:hAnsi="Times New Roman" w:cs="Times New Roman"/>
                <w:sz w:val="24"/>
                <w:szCs w:val="24"/>
              </w:rPr>
              <w:t>Students who are able can practice counting to larger numbers</w:t>
            </w:r>
            <w:r w:rsidR="00C9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5B94" w:rsidRDefault="0003284B" w:rsidP="0003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-Have numeral and number sets cards available during centers for students who are ready.</w:t>
            </w:r>
          </w:p>
        </w:tc>
        <w:tc>
          <w:tcPr>
            <w:tcW w:w="3672" w:type="dxa"/>
            <w:gridSpan w:val="3"/>
          </w:tcPr>
          <w:p w:rsidR="005C4CBE" w:rsidRDefault="00B75B94" w:rsidP="001E0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 xml:space="preserve">During independent practice work individually or in small groups with lower students, practicing counting together, and modeling one-on-one counting.  </w:t>
            </w:r>
          </w:p>
          <w:p w:rsidR="00B75B94" w:rsidRDefault="00B75B94" w:rsidP="00032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284B">
              <w:rPr>
                <w:rFonts w:ascii="Times New Roman" w:hAnsi="Times New Roman" w:cs="Times New Roman"/>
                <w:sz w:val="24"/>
                <w:szCs w:val="24"/>
              </w:rPr>
              <w:t>Focus on lower numbers, 0-10.</w:t>
            </w:r>
          </w:p>
        </w:tc>
        <w:tc>
          <w:tcPr>
            <w:tcW w:w="3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56"/>
            </w:tblGrid>
            <w:tr w:rsidR="00262066">
              <w:trPr>
                <w:trHeight w:val="883"/>
              </w:trPr>
              <w:tc>
                <w:tcPr>
                  <w:tcW w:w="0" w:type="auto"/>
                </w:tcPr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-Model the task as many times as needed for the student. </w:t>
                  </w:r>
                </w:p>
                <w:p w:rsidR="00380BDB" w:rsidRDefault="00380BDB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-Review the counting sequence orally.</w:t>
                  </w:r>
                </w:p>
                <w:p w:rsidR="0003284B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-Explain instructions step-by-step, </w:t>
                  </w:r>
                  <w:r w:rsidR="00D81037">
                    <w:rPr>
                      <w:sz w:val="22"/>
                      <w:szCs w:val="22"/>
                    </w:rPr>
                    <w:t>rephrasing where necessary.  Orally g</w:t>
                  </w:r>
                  <w:r>
                    <w:rPr>
                      <w:sz w:val="22"/>
                      <w:szCs w:val="22"/>
                    </w:rPr>
                    <w:t>o through each number one-on-one, having the students repeat after the teacher model.</w:t>
                  </w:r>
                  <w:r w:rsidR="00D81037">
                    <w:rPr>
                      <w:sz w:val="22"/>
                      <w:szCs w:val="22"/>
                    </w:rPr>
                    <w:t xml:space="preserve">  </w:t>
                  </w:r>
                </w:p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-Count along with the students.</w:t>
                  </w:r>
                </w:p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80BDB" w:rsidRDefault="00B75B94" w:rsidP="000328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87749">
              <w:rPr>
                <w:rFonts w:ascii="Times New Roman" w:hAnsi="Times New Roman" w:cs="Times New Roman"/>
                <w:sz w:val="24"/>
                <w:szCs w:val="24"/>
              </w:rPr>
              <w:t>Teacher observation during counting with actions game.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13E" w:rsidRDefault="004F613E" w:rsidP="00D7779B">
      <w:pPr>
        <w:spacing w:after="0" w:line="240" w:lineRule="auto"/>
      </w:pPr>
      <w:r>
        <w:separator/>
      </w:r>
    </w:p>
  </w:endnote>
  <w:endnote w:type="continuationSeparator" w:id="0">
    <w:p w:rsidR="004F613E" w:rsidRDefault="004F613E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E7F" w:rsidRDefault="00B60E7F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13E" w:rsidRDefault="004F613E" w:rsidP="00D7779B">
      <w:pPr>
        <w:spacing w:after="0" w:line="240" w:lineRule="auto"/>
      </w:pPr>
      <w:r>
        <w:separator/>
      </w:r>
    </w:p>
  </w:footnote>
  <w:footnote w:type="continuationSeparator" w:id="0">
    <w:p w:rsidR="004F613E" w:rsidRDefault="004F613E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3284B"/>
    <w:rsid w:val="00174E19"/>
    <w:rsid w:val="001E00C7"/>
    <w:rsid w:val="001E2AAD"/>
    <w:rsid w:val="00224A5F"/>
    <w:rsid w:val="002563B0"/>
    <w:rsid w:val="00262066"/>
    <w:rsid w:val="00274ACD"/>
    <w:rsid w:val="0028190D"/>
    <w:rsid w:val="00287749"/>
    <w:rsid w:val="003346C6"/>
    <w:rsid w:val="00374ECC"/>
    <w:rsid w:val="00380BDB"/>
    <w:rsid w:val="003879E6"/>
    <w:rsid w:val="003D7D31"/>
    <w:rsid w:val="003E1F43"/>
    <w:rsid w:val="004B658C"/>
    <w:rsid w:val="004C4ADC"/>
    <w:rsid w:val="004F613E"/>
    <w:rsid w:val="0051657B"/>
    <w:rsid w:val="005358E8"/>
    <w:rsid w:val="00570FB8"/>
    <w:rsid w:val="005C4CBE"/>
    <w:rsid w:val="00643719"/>
    <w:rsid w:val="00646322"/>
    <w:rsid w:val="00646811"/>
    <w:rsid w:val="00662959"/>
    <w:rsid w:val="00675642"/>
    <w:rsid w:val="006A0ACD"/>
    <w:rsid w:val="006E3B08"/>
    <w:rsid w:val="0072002B"/>
    <w:rsid w:val="00785962"/>
    <w:rsid w:val="007B1313"/>
    <w:rsid w:val="007B401D"/>
    <w:rsid w:val="00810247"/>
    <w:rsid w:val="00815CEE"/>
    <w:rsid w:val="00830004"/>
    <w:rsid w:val="008707CF"/>
    <w:rsid w:val="00872B76"/>
    <w:rsid w:val="00885AB3"/>
    <w:rsid w:val="008C13D7"/>
    <w:rsid w:val="008C3C4F"/>
    <w:rsid w:val="00905F69"/>
    <w:rsid w:val="00972935"/>
    <w:rsid w:val="00997F52"/>
    <w:rsid w:val="009B085C"/>
    <w:rsid w:val="009F06B4"/>
    <w:rsid w:val="00A01113"/>
    <w:rsid w:val="00A67FA5"/>
    <w:rsid w:val="00AA5BE9"/>
    <w:rsid w:val="00B51CA8"/>
    <w:rsid w:val="00B60E7F"/>
    <w:rsid w:val="00B75B94"/>
    <w:rsid w:val="00BA6B36"/>
    <w:rsid w:val="00C40CF9"/>
    <w:rsid w:val="00C521EA"/>
    <w:rsid w:val="00C92D93"/>
    <w:rsid w:val="00C97AA3"/>
    <w:rsid w:val="00CB2DBC"/>
    <w:rsid w:val="00CB5103"/>
    <w:rsid w:val="00CD5617"/>
    <w:rsid w:val="00D7779B"/>
    <w:rsid w:val="00D81037"/>
    <w:rsid w:val="00D85633"/>
    <w:rsid w:val="00D8607A"/>
    <w:rsid w:val="00DD5D0E"/>
    <w:rsid w:val="00E92884"/>
    <w:rsid w:val="00FB157D"/>
    <w:rsid w:val="00FB67C8"/>
    <w:rsid w:val="00FD2B2A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6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59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6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59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watchknowlearn.org/Video.aspx?VideoID=17858&amp;CategoryID=380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BF841A-2666-4253-A6E2-99FC71582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B5D45CA0.dotm</Template>
  <TotalTime>0</TotalTime>
  <Pages>2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</cp:revision>
  <dcterms:created xsi:type="dcterms:W3CDTF">2012-06-27T16:11:00Z</dcterms:created>
  <dcterms:modified xsi:type="dcterms:W3CDTF">2012-06-27T16:11:00Z</dcterms:modified>
</cp:coreProperties>
</file>